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392" w:rsidRPr="004A49A3" w:rsidRDefault="00E87392" w:rsidP="00EB0155">
      <w:pPr>
        <w:jc w:val="center"/>
        <w:rPr>
          <w:b/>
          <w:sz w:val="36"/>
          <w:szCs w:val="36"/>
        </w:rPr>
      </w:pPr>
      <w:r w:rsidRPr="004A49A3">
        <w:rPr>
          <w:b/>
          <w:sz w:val="36"/>
          <w:szCs w:val="36"/>
        </w:rPr>
        <w:t>METROPLEX ENDODONTICS &amp; MICROSURGERY, P.A.</w:t>
      </w:r>
    </w:p>
    <w:p w:rsidR="00E87392" w:rsidRPr="00DA4A9C" w:rsidRDefault="00E87392" w:rsidP="00B364B0">
      <w:pPr>
        <w:jc w:val="center"/>
        <w:rPr>
          <w:b/>
          <w:sz w:val="32"/>
          <w:szCs w:val="32"/>
        </w:rPr>
      </w:pPr>
      <w:r w:rsidRPr="00DA4A9C">
        <w:rPr>
          <w:b/>
          <w:sz w:val="32"/>
          <w:szCs w:val="32"/>
        </w:rPr>
        <w:t>Notice of Privacy Practices</w:t>
      </w:r>
    </w:p>
    <w:p w:rsidR="006762C2" w:rsidRPr="0092597C" w:rsidRDefault="006762C2" w:rsidP="00B364B0">
      <w:pPr>
        <w:jc w:val="center"/>
        <w:rPr>
          <w:b/>
          <w:sz w:val="20"/>
          <w:szCs w:val="20"/>
        </w:rPr>
      </w:pPr>
      <w:bookmarkStart w:id="0" w:name="_GoBack"/>
      <w:bookmarkEnd w:id="0"/>
    </w:p>
    <w:p w:rsidR="006762C2" w:rsidRPr="0092597C" w:rsidRDefault="006762C2" w:rsidP="006762C2">
      <w:pPr>
        <w:jc w:val="center"/>
        <w:rPr>
          <w:b/>
          <w:sz w:val="15"/>
          <w:szCs w:val="15"/>
          <w:highlight w:val="lightGray"/>
        </w:rPr>
      </w:pPr>
      <w:r w:rsidRPr="0092597C">
        <w:rPr>
          <w:b/>
          <w:sz w:val="15"/>
          <w:szCs w:val="15"/>
          <w:highlight w:val="lightGray"/>
        </w:rPr>
        <w:t>THIS NOTICE DESCRIBES HOW MEDICAL INFORMATION ABOUT YOU MAY BE USED AND DISCLOSED AND HOW YOU CAN ACCESS THIS INFORMATION.</w:t>
      </w:r>
    </w:p>
    <w:p w:rsidR="00E87392" w:rsidRPr="0092597C" w:rsidRDefault="006762C2" w:rsidP="006762C2">
      <w:pPr>
        <w:jc w:val="center"/>
        <w:rPr>
          <w:b/>
          <w:sz w:val="15"/>
          <w:szCs w:val="15"/>
        </w:rPr>
      </w:pPr>
      <w:r w:rsidRPr="0092597C">
        <w:rPr>
          <w:b/>
          <w:sz w:val="15"/>
          <w:szCs w:val="15"/>
          <w:highlight w:val="lightGray"/>
        </w:rPr>
        <w:t>PLEASE READ CAREFULLY.</w:t>
      </w:r>
    </w:p>
    <w:p w:rsidR="00EB0155" w:rsidRPr="0092597C" w:rsidRDefault="00EB0155" w:rsidP="00E87392">
      <w:pPr>
        <w:rPr>
          <w:sz w:val="15"/>
          <w:szCs w:val="15"/>
        </w:rPr>
      </w:pPr>
    </w:p>
    <w:p w:rsidR="00EB0155" w:rsidRPr="0092597C" w:rsidRDefault="00EB0155" w:rsidP="00E87392">
      <w:pPr>
        <w:rPr>
          <w:sz w:val="24"/>
          <w:szCs w:val="24"/>
        </w:rPr>
      </w:pPr>
    </w:p>
    <w:p w:rsidR="00E87392" w:rsidRPr="0092597C" w:rsidRDefault="00E87392" w:rsidP="00E87392">
      <w:pPr>
        <w:rPr>
          <w:b/>
          <w:sz w:val="24"/>
          <w:szCs w:val="24"/>
        </w:rPr>
      </w:pPr>
      <w:r w:rsidRPr="0092597C">
        <w:rPr>
          <w:b/>
          <w:sz w:val="24"/>
          <w:szCs w:val="24"/>
        </w:rPr>
        <w:t>Section A – Private Health Information (PHI)</w:t>
      </w:r>
    </w:p>
    <w:p w:rsidR="00E87392" w:rsidRPr="0092597C" w:rsidRDefault="00E87392" w:rsidP="00E87392">
      <w:pPr>
        <w:rPr>
          <w:sz w:val="20"/>
          <w:szCs w:val="20"/>
        </w:rPr>
      </w:pPr>
    </w:p>
    <w:p w:rsidR="00EB0155" w:rsidRPr="0092597C" w:rsidRDefault="00E87392" w:rsidP="00EB0155">
      <w:pPr>
        <w:ind w:left="720" w:hanging="720"/>
        <w:rPr>
          <w:sz w:val="18"/>
          <w:szCs w:val="18"/>
        </w:rPr>
      </w:pPr>
      <w:r w:rsidRPr="0092597C">
        <w:rPr>
          <w:sz w:val="18"/>
          <w:szCs w:val="18"/>
        </w:rPr>
        <w:t>Each time you have contact with a heal</w:t>
      </w:r>
      <w:r w:rsidR="004A49A3" w:rsidRPr="0092597C">
        <w:rPr>
          <w:sz w:val="18"/>
          <w:szCs w:val="18"/>
        </w:rPr>
        <w:t>th</w:t>
      </w:r>
      <w:r w:rsidRPr="0092597C">
        <w:rPr>
          <w:sz w:val="18"/>
          <w:szCs w:val="18"/>
        </w:rPr>
        <w:t xml:space="preserve">care provider for </w:t>
      </w:r>
      <w:r w:rsidR="004A49A3" w:rsidRPr="0092597C">
        <w:rPr>
          <w:sz w:val="18"/>
          <w:szCs w:val="18"/>
        </w:rPr>
        <w:t>delivery</w:t>
      </w:r>
      <w:r w:rsidRPr="0092597C">
        <w:rPr>
          <w:sz w:val="18"/>
          <w:szCs w:val="18"/>
        </w:rPr>
        <w:t xml:space="preserve"> </w:t>
      </w:r>
      <w:r w:rsidR="004A49A3" w:rsidRPr="0092597C">
        <w:rPr>
          <w:sz w:val="18"/>
          <w:szCs w:val="18"/>
        </w:rPr>
        <w:t>of healthcare, a record of your</w:t>
      </w:r>
      <w:r w:rsidR="00EB0155" w:rsidRPr="0092597C">
        <w:rPr>
          <w:sz w:val="18"/>
          <w:szCs w:val="18"/>
        </w:rPr>
        <w:t xml:space="preserve"> </w:t>
      </w:r>
      <w:r w:rsidRPr="0092597C">
        <w:rPr>
          <w:sz w:val="18"/>
          <w:szCs w:val="18"/>
        </w:rPr>
        <w:t>contact/visit is prepare</w:t>
      </w:r>
      <w:r w:rsidR="00EB0155" w:rsidRPr="0092597C">
        <w:rPr>
          <w:sz w:val="18"/>
          <w:szCs w:val="18"/>
        </w:rPr>
        <w:t>d.</w:t>
      </w:r>
    </w:p>
    <w:p w:rsidR="00EB0155" w:rsidRPr="0092597C" w:rsidRDefault="00E87392" w:rsidP="00EB0155">
      <w:pPr>
        <w:ind w:left="720" w:hanging="720"/>
        <w:rPr>
          <w:sz w:val="18"/>
          <w:szCs w:val="18"/>
        </w:rPr>
      </w:pPr>
      <w:r w:rsidRPr="0092597C">
        <w:rPr>
          <w:sz w:val="18"/>
          <w:szCs w:val="18"/>
        </w:rPr>
        <w:t xml:space="preserve">This record, </w:t>
      </w:r>
      <w:r w:rsidR="004A49A3" w:rsidRPr="0092597C">
        <w:rPr>
          <w:sz w:val="18"/>
          <w:szCs w:val="18"/>
        </w:rPr>
        <w:t>maintained</w:t>
      </w:r>
      <w:r w:rsidRPr="0092597C">
        <w:rPr>
          <w:sz w:val="18"/>
          <w:szCs w:val="18"/>
        </w:rPr>
        <w:t xml:space="preserve"> in written, oral</w:t>
      </w:r>
      <w:r w:rsidR="004A49A3" w:rsidRPr="0092597C">
        <w:rPr>
          <w:sz w:val="18"/>
          <w:szCs w:val="18"/>
        </w:rPr>
        <w:t xml:space="preserve"> or electronic format, contains</w:t>
      </w:r>
      <w:r w:rsidR="00EB0155" w:rsidRPr="0092597C">
        <w:rPr>
          <w:sz w:val="18"/>
          <w:szCs w:val="18"/>
        </w:rPr>
        <w:t xml:space="preserve"> </w:t>
      </w:r>
      <w:r w:rsidRPr="0092597C">
        <w:rPr>
          <w:sz w:val="18"/>
          <w:szCs w:val="18"/>
        </w:rPr>
        <w:t>presenting signs/symptom</w:t>
      </w:r>
      <w:r w:rsidR="004A49A3" w:rsidRPr="0092597C">
        <w:rPr>
          <w:sz w:val="18"/>
          <w:szCs w:val="18"/>
        </w:rPr>
        <w:t>s</w:t>
      </w:r>
      <w:r w:rsidR="00EB0155" w:rsidRPr="0092597C">
        <w:rPr>
          <w:sz w:val="18"/>
          <w:szCs w:val="18"/>
        </w:rPr>
        <w:t>, results of examination and</w:t>
      </w:r>
    </w:p>
    <w:p w:rsidR="00EB0155" w:rsidRPr="0092597C" w:rsidRDefault="00E87392" w:rsidP="00EB0155">
      <w:pPr>
        <w:ind w:left="720" w:hanging="720"/>
        <w:rPr>
          <w:sz w:val="18"/>
          <w:szCs w:val="18"/>
        </w:rPr>
      </w:pPr>
      <w:r w:rsidRPr="0092597C">
        <w:rPr>
          <w:sz w:val="18"/>
          <w:szCs w:val="18"/>
        </w:rPr>
        <w:t>tests, diagnos</w:t>
      </w:r>
      <w:r w:rsidR="004A49A3" w:rsidRPr="0092597C">
        <w:rPr>
          <w:sz w:val="18"/>
          <w:szCs w:val="18"/>
        </w:rPr>
        <w:t>es, treatment and future care.</w:t>
      </w:r>
      <w:r w:rsidR="00EB0155" w:rsidRPr="0092597C">
        <w:rPr>
          <w:sz w:val="18"/>
          <w:szCs w:val="18"/>
        </w:rPr>
        <w:t xml:space="preserve">  </w:t>
      </w:r>
      <w:r w:rsidRPr="0092597C">
        <w:rPr>
          <w:sz w:val="18"/>
          <w:szCs w:val="18"/>
        </w:rPr>
        <w:t>Your dental record is the physical prop</w:t>
      </w:r>
      <w:r w:rsidR="00EB0155" w:rsidRPr="0092597C">
        <w:rPr>
          <w:sz w:val="18"/>
          <w:szCs w:val="18"/>
        </w:rPr>
        <w:t xml:space="preserve">erty of Metroplex Endodontics &amp; </w:t>
      </w:r>
    </w:p>
    <w:p w:rsidR="00EB0155" w:rsidRPr="0092597C" w:rsidRDefault="004A49A3" w:rsidP="00EB0155">
      <w:pPr>
        <w:ind w:left="720" w:hanging="720"/>
        <w:rPr>
          <w:sz w:val="18"/>
          <w:szCs w:val="18"/>
        </w:rPr>
      </w:pPr>
      <w:r w:rsidRPr="0092597C">
        <w:rPr>
          <w:sz w:val="18"/>
          <w:szCs w:val="18"/>
        </w:rPr>
        <w:t>Microsurgery, P.A., (from here</w:t>
      </w:r>
      <w:r w:rsidR="00EB0155" w:rsidRPr="0092597C">
        <w:rPr>
          <w:sz w:val="18"/>
          <w:szCs w:val="18"/>
        </w:rPr>
        <w:t xml:space="preserve"> </w:t>
      </w:r>
      <w:r w:rsidR="00E87392" w:rsidRPr="0092597C">
        <w:rPr>
          <w:sz w:val="18"/>
          <w:szCs w:val="18"/>
        </w:rPr>
        <w:t>on known as “the practice</w:t>
      </w:r>
      <w:r w:rsidRPr="0092597C">
        <w:rPr>
          <w:sz w:val="18"/>
          <w:szCs w:val="18"/>
        </w:rPr>
        <w:t>”), but you have certain rights to restrict some of</w:t>
      </w:r>
      <w:r w:rsidR="00EB0155" w:rsidRPr="0092597C">
        <w:rPr>
          <w:sz w:val="18"/>
          <w:szCs w:val="18"/>
        </w:rPr>
        <w:t xml:space="preserve"> the uses or</w:t>
      </w:r>
    </w:p>
    <w:p w:rsidR="004A49A3" w:rsidRPr="0092597C" w:rsidRDefault="004A49A3" w:rsidP="00EB0155">
      <w:pPr>
        <w:ind w:left="720" w:hanging="720"/>
        <w:rPr>
          <w:sz w:val="18"/>
          <w:szCs w:val="18"/>
        </w:rPr>
      </w:pPr>
      <w:r w:rsidRPr="0092597C">
        <w:rPr>
          <w:sz w:val="18"/>
          <w:szCs w:val="18"/>
        </w:rPr>
        <w:t>disclosures of the</w:t>
      </w:r>
      <w:r w:rsidR="00EB0155" w:rsidRPr="0092597C">
        <w:rPr>
          <w:sz w:val="18"/>
          <w:szCs w:val="18"/>
        </w:rPr>
        <w:t xml:space="preserve"> </w:t>
      </w:r>
      <w:r w:rsidRPr="0092597C">
        <w:rPr>
          <w:sz w:val="18"/>
          <w:szCs w:val="18"/>
        </w:rPr>
        <w:t xml:space="preserve">information in your record.  “The practice”, </w:t>
      </w:r>
      <w:r w:rsidR="00E87392" w:rsidRPr="0092597C">
        <w:rPr>
          <w:sz w:val="18"/>
          <w:szCs w:val="18"/>
        </w:rPr>
        <w:t>however, has the right to u</w:t>
      </w:r>
      <w:r w:rsidRPr="0092597C">
        <w:rPr>
          <w:sz w:val="18"/>
          <w:szCs w:val="18"/>
        </w:rPr>
        <w:t>se and disclose the information</w:t>
      </w:r>
    </w:p>
    <w:p w:rsidR="00EB0155" w:rsidRPr="0092597C" w:rsidRDefault="00E87392" w:rsidP="00EB0155">
      <w:pPr>
        <w:ind w:left="720" w:hanging="720"/>
        <w:rPr>
          <w:sz w:val="18"/>
          <w:szCs w:val="18"/>
        </w:rPr>
      </w:pPr>
      <w:r w:rsidRPr="0092597C">
        <w:rPr>
          <w:sz w:val="18"/>
          <w:szCs w:val="18"/>
        </w:rPr>
        <w:t>contained in your dental record in the process of providing t</w:t>
      </w:r>
      <w:r w:rsidR="004A49A3" w:rsidRPr="0092597C">
        <w:rPr>
          <w:sz w:val="18"/>
          <w:szCs w:val="18"/>
        </w:rPr>
        <w:t>reatment, receiving payment and</w:t>
      </w:r>
      <w:r w:rsidR="00EB0155" w:rsidRPr="0092597C">
        <w:rPr>
          <w:sz w:val="18"/>
          <w:szCs w:val="18"/>
        </w:rPr>
        <w:t xml:space="preserve"> performing other regular health</w:t>
      </w:r>
    </w:p>
    <w:p w:rsidR="00E87392" w:rsidRPr="0092597C" w:rsidRDefault="00E87392" w:rsidP="00EB0155">
      <w:pPr>
        <w:ind w:left="720" w:hanging="720"/>
        <w:rPr>
          <w:sz w:val="18"/>
          <w:szCs w:val="18"/>
        </w:rPr>
      </w:pPr>
      <w:r w:rsidRPr="0092597C">
        <w:rPr>
          <w:sz w:val="18"/>
          <w:szCs w:val="18"/>
        </w:rPr>
        <w:t>operations such as:</w:t>
      </w:r>
    </w:p>
    <w:p w:rsidR="00E87392" w:rsidRPr="0092597C" w:rsidRDefault="00E87392" w:rsidP="00E87392">
      <w:pPr>
        <w:rPr>
          <w:sz w:val="18"/>
          <w:szCs w:val="18"/>
        </w:rPr>
      </w:pPr>
    </w:p>
    <w:p w:rsidR="00E87392" w:rsidRPr="0092597C" w:rsidRDefault="00E87392" w:rsidP="004A49A3">
      <w:pPr>
        <w:pStyle w:val="ListParagraph"/>
        <w:numPr>
          <w:ilvl w:val="0"/>
          <w:numId w:val="2"/>
        </w:numPr>
        <w:rPr>
          <w:sz w:val="18"/>
          <w:szCs w:val="18"/>
        </w:rPr>
      </w:pPr>
      <w:r w:rsidRPr="0092597C">
        <w:rPr>
          <w:sz w:val="18"/>
          <w:szCs w:val="18"/>
        </w:rPr>
        <w:t>Documenting and describing the care you received for legal purposes</w:t>
      </w:r>
    </w:p>
    <w:p w:rsidR="00E87392" w:rsidRPr="0092597C" w:rsidRDefault="00E87392" w:rsidP="004A49A3">
      <w:pPr>
        <w:pStyle w:val="ListParagraph"/>
        <w:numPr>
          <w:ilvl w:val="0"/>
          <w:numId w:val="2"/>
        </w:numPr>
        <w:rPr>
          <w:sz w:val="18"/>
          <w:szCs w:val="18"/>
        </w:rPr>
      </w:pPr>
      <w:r w:rsidRPr="0092597C">
        <w:rPr>
          <w:sz w:val="18"/>
          <w:szCs w:val="18"/>
        </w:rPr>
        <w:t>Communicating with other healthcare providers who may be involved in your care</w:t>
      </w:r>
    </w:p>
    <w:p w:rsidR="00E87392" w:rsidRPr="0092597C" w:rsidRDefault="004A49A3" w:rsidP="004A49A3">
      <w:pPr>
        <w:pStyle w:val="ListParagraph"/>
        <w:numPr>
          <w:ilvl w:val="0"/>
          <w:numId w:val="2"/>
        </w:numPr>
        <w:rPr>
          <w:sz w:val="18"/>
          <w:szCs w:val="18"/>
        </w:rPr>
      </w:pPr>
      <w:r w:rsidRPr="0092597C">
        <w:rPr>
          <w:sz w:val="18"/>
          <w:szCs w:val="18"/>
        </w:rPr>
        <w:t>Educating</w:t>
      </w:r>
      <w:r w:rsidR="00E87392" w:rsidRPr="0092597C">
        <w:rPr>
          <w:sz w:val="18"/>
          <w:szCs w:val="18"/>
        </w:rPr>
        <w:t xml:space="preserve"> healthcare professionals</w:t>
      </w:r>
    </w:p>
    <w:p w:rsidR="00E87392" w:rsidRPr="0092597C" w:rsidRDefault="00E87392" w:rsidP="004A49A3">
      <w:pPr>
        <w:pStyle w:val="ListParagraph"/>
        <w:numPr>
          <w:ilvl w:val="0"/>
          <w:numId w:val="2"/>
        </w:numPr>
        <w:rPr>
          <w:sz w:val="18"/>
          <w:szCs w:val="18"/>
        </w:rPr>
      </w:pPr>
      <w:r w:rsidRPr="0092597C">
        <w:rPr>
          <w:sz w:val="18"/>
          <w:szCs w:val="18"/>
        </w:rPr>
        <w:t>Dental research</w:t>
      </w:r>
    </w:p>
    <w:p w:rsidR="00E87392" w:rsidRPr="0092597C" w:rsidRDefault="004A49A3" w:rsidP="004A49A3">
      <w:pPr>
        <w:pStyle w:val="ListParagraph"/>
        <w:numPr>
          <w:ilvl w:val="0"/>
          <w:numId w:val="2"/>
        </w:numPr>
        <w:rPr>
          <w:sz w:val="18"/>
          <w:szCs w:val="18"/>
        </w:rPr>
      </w:pPr>
      <w:r w:rsidRPr="0092597C">
        <w:rPr>
          <w:sz w:val="18"/>
          <w:szCs w:val="18"/>
        </w:rPr>
        <w:t>Providing</w:t>
      </w:r>
      <w:r w:rsidR="00E87392" w:rsidRPr="0092597C">
        <w:rPr>
          <w:sz w:val="18"/>
          <w:szCs w:val="18"/>
        </w:rPr>
        <w:t xml:space="preserve"> information for </w:t>
      </w:r>
      <w:r w:rsidRPr="0092597C">
        <w:rPr>
          <w:sz w:val="18"/>
          <w:szCs w:val="18"/>
        </w:rPr>
        <w:t>government</w:t>
      </w:r>
      <w:r w:rsidR="00E87392" w:rsidRPr="0092597C">
        <w:rPr>
          <w:sz w:val="18"/>
          <w:szCs w:val="18"/>
        </w:rPr>
        <w:t xml:space="preserve"> and public health entities responsible for </w:t>
      </w:r>
      <w:r w:rsidRPr="0092597C">
        <w:rPr>
          <w:sz w:val="18"/>
          <w:szCs w:val="18"/>
        </w:rPr>
        <w:t>improving</w:t>
      </w:r>
      <w:r w:rsidR="00E87392" w:rsidRPr="0092597C">
        <w:rPr>
          <w:sz w:val="18"/>
          <w:szCs w:val="18"/>
        </w:rPr>
        <w:t xml:space="preserve"> public health and welfare</w:t>
      </w:r>
    </w:p>
    <w:p w:rsidR="00E87392" w:rsidRPr="0092597C" w:rsidRDefault="00E87392" w:rsidP="004A49A3">
      <w:pPr>
        <w:pStyle w:val="ListParagraph"/>
        <w:numPr>
          <w:ilvl w:val="0"/>
          <w:numId w:val="2"/>
        </w:numPr>
        <w:rPr>
          <w:sz w:val="18"/>
          <w:szCs w:val="18"/>
        </w:rPr>
      </w:pPr>
      <w:r w:rsidRPr="0092597C">
        <w:rPr>
          <w:sz w:val="18"/>
          <w:szCs w:val="18"/>
        </w:rPr>
        <w:t xml:space="preserve">Evaluating and </w:t>
      </w:r>
      <w:r w:rsidR="004A49A3" w:rsidRPr="0092597C">
        <w:rPr>
          <w:sz w:val="18"/>
          <w:szCs w:val="18"/>
        </w:rPr>
        <w:t>improving</w:t>
      </w:r>
      <w:r w:rsidRPr="0092597C">
        <w:rPr>
          <w:sz w:val="18"/>
          <w:szCs w:val="18"/>
        </w:rPr>
        <w:t xml:space="preserve"> the c</w:t>
      </w:r>
      <w:r w:rsidR="003213B5" w:rsidRPr="0092597C">
        <w:rPr>
          <w:sz w:val="18"/>
          <w:szCs w:val="18"/>
        </w:rPr>
        <w:t>are you receive and the outcome</w:t>
      </w:r>
      <w:r w:rsidRPr="0092597C">
        <w:rPr>
          <w:sz w:val="18"/>
          <w:szCs w:val="18"/>
        </w:rPr>
        <w:t xml:space="preserve"> achieved</w:t>
      </w:r>
    </w:p>
    <w:p w:rsidR="00E87392" w:rsidRPr="0092597C" w:rsidRDefault="00E87392" w:rsidP="004A49A3">
      <w:pPr>
        <w:pStyle w:val="ListParagraph"/>
        <w:numPr>
          <w:ilvl w:val="0"/>
          <w:numId w:val="2"/>
        </w:numPr>
        <w:rPr>
          <w:sz w:val="18"/>
          <w:szCs w:val="18"/>
        </w:rPr>
      </w:pPr>
      <w:r w:rsidRPr="0092597C">
        <w:rPr>
          <w:sz w:val="18"/>
          <w:szCs w:val="18"/>
        </w:rPr>
        <w:t>Billing and verification of service provided to you</w:t>
      </w:r>
    </w:p>
    <w:p w:rsidR="00E87392" w:rsidRPr="0092597C" w:rsidRDefault="00E87392" w:rsidP="004A49A3">
      <w:pPr>
        <w:pStyle w:val="ListParagraph"/>
        <w:numPr>
          <w:ilvl w:val="0"/>
          <w:numId w:val="2"/>
        </w:numPr>
        <w:rPr>
          <w:sz w:val="18"/>
          <w:szCs w:val="18"/>
        </w:rPr>
      </w:pPr>
      <w:r w:rsidRPr="0092597C">
        <w:rPr>
          <w:sz w:val="18"/>
          <w:szCs w:val="18"/>
        </w:rPr>
        <w:t xml:space="preserve">Conducting other routine healthcare operations such as quality </w:t>
      </w:r>
      <w:r w:rsidR="004A49A3" w:rsidRPr="0092597C">
        <w:rPr>
          <w:sz w:val="18"/>
          <w:szCs w:val="18"/>
        </w:rPr>
        <w:t>improvement</w:t>
      </w:r>
      <w:r w:rsidRPr="0092597C">
        <w:rPr>
          <w:sz w:val="18"/>
          <w:szCs w:val="18"/>
        </w:rPr>
        <w:t xml:space="preserve"> studies and assessing healthcare provider competence</w:t>
      </w:r>
    </w:p>
    <w:p w:rsidR="00E87392" w:rsidRPr="0092597C" w:rsidRDefault="00E87392" w:rsidP="00E87392">
      <w:pPr>
        <w:rPr>
          <w:sz w:val="18"/>
          <w:szCs w:val="18"/>
        </w:rPr>
      </w:pPr>
    </w:p>
    <w:p w:rsidR="00E87392" w:rsidRPr="0092597C" w:rsidRDefault="00E87392" w:rsidP="00E87392">
      <w:pPr>
        <w:rPr>
          <w:sz w:val="18"/>
          <w:szCs w:val="18"/>
        </w:rPr>
      </w:pPr>
      <w:r w:rsidRPr="0092597C">
        <w:rPr>
          <w:sz w:val="18"/>
          <w:szCs w:val="18"/>
        </w:rPr>
        <w:t xml:space="preserve">Protecting your privacy and maintaining the security of your health information is one of the most important responsibilities of “the practice”.  “The practice” is required by law to maintain privacy and confidentiality of your protected health information (from here on known as PHI), provide you with this </w:t>
      </w:r>
      <w:r w:rsidRPr="0092597C">
        <w:rPr>
          <w:i/>
          <w:sz w:val="18"/>
          <w:szCs w:val="18"/>
        </w:rPr>
        <w:t>Notice of Privacy Practices</w:t>
      </w:r>
      <w:r w:rsidRPr="0092597C">
        <w:rPr>
          <w:sz w:val="18"/>
          <w:szCs w:val="18"/>
        </w:rPr>
        <w:t xml:space="preserve">, notify you of your rights to restrict use of this information, notify you if “the practice” is unable to agree to a requested restriction, and allow you to review the </w:t>
      </w:r>
      <w:r w:rsidRPr="0092597C">
        <w:rPr>
          <w:i/>
          <w:sz w:val="18"/>
          <w:szCs w:val="18"/>
        </w:rPr>
        <w:t>Notice of Privacy Practices</w:t>
      </w:r>
      <w:r w:rsidRPr="0092597C">
        <w:rPr>
          <w:sz w:val="18"/>
          <w:szCs w:val="18"/>
        </w:rPr>
        <w:t xml:space="preserve"> prior to granting consent and notifying yo</w:t>
      </w:r>
      <w:r w:rsidR="00EB184F" w:rsidRPr="0092597C">
        <w:rPr>
          <w:sz w:val="18"/>
          <w:szCs w:val="18"/>
        </w:rPr>
        <w:t>u of changes/revisions to this n</w:t>
      </w:r>
      <w:r w:rsidRPr="0092597C">
        <w:rPr>
          <w:sz w:val="18"/>
          <w:szCs w:val="18"/>
        </w:rPr>
        <w:t>otice.</w:t>
      </w:r>
    </w:p>
    <w:p w:rsidR="00E87392" w:rsidRPr="0092597C" w:rsidRDefault="00E87392" w:rsidP="00E87392">
      <w:pPr>
        <w:rPr>
          <w:sz w:val="24"/>
          <w:szCs w:val="24"/>
        </w:rPr>
      </w:pPr>
    </w:p>
    <w:p w:rsidR="00F424BF" w:rsidRPr="0092597C" w:rsidRDefault="00F424BF" w:rsidP="00F424BF">
      <w:pPr>
        <w:rPr>
          <w:b/>
          <w:sz w:val="24"/>
          <w:szCs w:val="24"/>
        </w:rPr>
      </w:pPr>
      <w:r w:rsidRPr="0092597C">
        <w:rPr>
          <w:b/>
          <w:sz w:val="24"/>
          <w:szCs w:val="24"/>
        </w:rPr>
        <w:t>Section B – Examples of Disclosure of Your PHI</w:t>
      </w:r>
    </w:p>
    <w:p w:rsidR="00F424BF" w:rsidRPr="0092597C" w:rsidRDefault="00F424BF" w:rsidP="00F424BF">
      <w:pPr>
        <w:rPr>
          <w:sz w:val="18"/>
          <w:szCs w:val="18"/>
        </w:rPr>
      </w:pPr>
    </w:p>
    <w:p w:rsidR="00F424BF" w:rsidRPr="0092597C" w:rsidRDefault="00F424BF" w:rsidP="004A49A3">
      <w:pPr>
        <w:pStyle w:val="ListParagraph"/>
        <w:numPr>
          <w:ilvl w:val="0"/>
          <w:numId w:val="3"/>
        </w:numPr>
        <w:rPr>
          <w:sz w:val="18"/>
          <w:szCs w:val="18"/>
          <w:u w:val="single"/>
        </w:rPr>
      </w:pPr>
      <w:r w:rsidRPr="0092597C">
        <w:rPr>
          <w:sz w:val="18"/>
          <w:szCs w:val="18"/>
          <w:u w:val="single"/>
        </w:rPr>
        <w:t>Dental healthcare delivery and treatment</w:t>
      </w:r>
      <w:r w:rsidR="004A49A3" w:rsidRPr="0092597C">
        <w:rPr>
          <w:sz w:val="18"/>
          <w:szCs w:val="18"/>
        </w:rPr>
        <w:t>:</w:t>
      </w:r>
    </w:p>
    <w:p w:rsidR="00F424BF" w:rsidRPr="0092597C" w:rsidRDefault="00F424BF" w:rsidP="00F424BF">
      <w:pPr>
        <w:rPr>
          <w:sz w:val="18"/>
          <w:szCs w:val="18"/>
        </w:rPr>
      </w:pPr>
    </w:p>
    <w:p w:rsidR="00F424BF" w:rsidRPr="0092597C" w:rsidRDefault="00F424BF" w:rsidP="004A49A3">
      <w:pPr>
        <w:ind w:left="720"/>
        <w:rPr>
          <w:sz w:val="18"/>
          <w:szCs w:val="18"/>
        </w:rPr>
      </w:pPr>
      <w:r w:rsidRPr="0092597C">
        <w:rPr>
          <w:sz w:val="18"/>
          <w:szCs w:val="18"/>
        </w:rPr>
        <w:t>Information obtained from you by a dentist, hygienist, or other healthcare professional is documented in your record and used for the assessment, evaluation, diagnosis and treatment of your dental condition(s).  This information is provided to other dental professionals such as other dentists, specialists, and other dental providers following your treatment by “the practice”.</w:t>
      </w:r>
    </w:p>
    <w:p w:rsidR="00F424BF" w:rsidRPr="0092597C" w:rsidRDefault="00F424BF" w:rsidP="00F424BF">
      <w:pPr>
        <w:rPr>
          <w:sz w:val="18"/>
          <w:szCs w:val="18"/>
        </w:rPr>
      </w:pPr>
    </w:p>
    <w:p w:rsidR="00F424BF" w:rsidRPr="0092597C" w:rsidRDefault="00F424BF" w:rsidP="004A49A3">
      <w:pPr>
        <w:pStyle w:val="ListParagraph"/>
        <w:numPr>
          <w:ilvl w:val="0"/>
          <w:numId w:val="3"/>
        </w:numPr>
        <w:rPr>
          <w:sz w:val="18"/>
          <w:szCs w:val="18"/>
          <w:u w:val="single"/>
        </w:rPr>
      </w:pPr>
      <w:r w:rsidRPr="0092597C">
        <w:rPr>
          <w:sz w:val="18"/>
          <w:szCs w:val="18"/>
          <w:u w:val="single"/>
        </w:rPr>
        <w:t>Billing and Payment</w:t>
      </w:r>
      <w:r w:rsidR="004A49A3" w:rsidRPr="0092597C">
        <w:rPr>
          <w:sz w:val="18"/>
          <w:szCs w:val="18"/>
        </w:rPr>
        <w:t>:</w:t>
      </w:r>
    </w:p>
    <w:p w:rsidR="00F424BF" w:rsidRPr="0092597C" w:rsidRDefault="00F424BF" w:rsidP="00F424BF">
      <w:pPr>
        <w:rPr>
          <w:sz w:val="18"/>
          <w:szCs w:val="18"/>
        </w:rPr>
      </w:pPr>
    </w:p>
    <w:p w:rsidR="00F424BF" w:rsidRPr="0092597C" w:rsidRDefault="00F424BF" w:rsidP="004A49A3">
      <w:pPr>
        <w:ind w:left="720"/>
        <w:rPr>
          <w:sz w:val="18"/>
          <w:szCs w:val="18"/>
        </w:rPr>
      </w:pPr>
      <w:r w:rsidRPr="0092597C">
        <w:rPr>
          <w:sz w:val="18"/>
          <w:szCs w:val="18"/>
        </w:rPr>
        <w:t>Your PHI is utilized to justify the level of care delivered to you and the charges incurred for the services.  This information generally accompanies the bill and is sent to our payers.</w:t>
      </w:r>
    </w:p>
    <w:p w:rsidR="00F424BF" w:rsidRPr="0092597C" w:rsidRDefault="00F424BF" w:rsidP="00F424BF">
      <w:pPr>
        <w:rPr>
          <w:sz w:val="18"/>
          <w:szCs w:val="18"/>
        </w:rPr>
      </w:pPr>
    </w:p>
    <w:p w:rsidR="00F424BF" w:rsidRPr="0092597C" w:rsidRDefault="00F424BF" w:rsidP="004A49A3">
      <w:pPr>
        <w:pStyle w:val="ListParagraph"/>
        <w:numPr>
          <w:ilvl w:val="0"/>
          <w:numId w:val="3"/>
        </w:numPr>
        <w:rPr>
          <w:sz w:val="18"/>
          <w:szCs w:val="18"/>
          <w:u w:val="single"/>
        </w:rPr>
      </w:pPr>
      <w:r w:rsidRPr="0092597C">
        <w:rPr>
          <w:sz w:val="18"/>
          <w:szCs w:val="18"/>
          <w:u w:val="single"/>
        </w:rPr>
        <w:t>Dental Healthcare Operations</w:t>
      </w:r>
      <w:r w:rsidR="004A49A3" w:rsidRPr="0092597C">
        <w:rPr>
          <w:sz w:val="18"/>
          <w:szCs w:val="18"/>
        </w:rPr>
        <w:t>:</w:t>
      </w:r>
    </w:p>
    <w:p w:rsidR="00F424BF" w:rsidRPr="0092597C" w:rsidRDefault="00F424BF" w:rsidP="00F424BF">
      <w:pPr>
        <w:rPr>
          <w:sz w:val="18"/>
          <w:szCs w:val="18"/>
        </w:rPr>
      </w:pPr>
    </w:p>
    <w:p w:rsidR="00F424BF" w:rsidRDefault="00F424BF" w:rsidP="006762C2">
      <w:pPr>
        <w:ind w:left="720"/>
        <w:rPr>
          <w:sz w:val="18"/>
          <w:szCs w:val="18"/>
        </w:rPr>
      </w:pPr>
      <w:r w:rsidRPr="0092597C">
        <w:rPr>
          <w:sz w:val="18"/>
          <w:szCs w:val="18"/>
        </w:rPr>
        <w:t>We may use or disclose, as needed, your PHI in order to support the business activities of the “the practice”.  These activities include, but are not limited to, quality assessment activities, employee review activities, training of dental students, licensing, and conducting or arranging for other business activities.  For example, we may disclose your PHI to dental students that observe our doctors during procedures at our office.  We will call you by name in the waiting room when your dentist is ready to see you.  We may use or disclose your PHI, as necessary, to contact you to remind you of your appointment,</w:t>
      </w:r>
      <w:r w:rsidR="006762C2" w:rsidRPr="0092597C">
        <w:rPr>
          <w:sz w:val="18"/>
          <w:szCs w:val="18"/>
        </w:rPr>
        <w:t xml:space="preserve"> or the need for an appointment.</w:t>
      </w:r>
    </w:p>
    <w:p w:rsidR="0092597C" w:rsidRPr="0092597C" w:rsidRDefault="0092597C" w:rsidP="006762C2">
      <w:pPr>
        <w:ind w:left="720"/>
        <w:rPr>
          <w:sz w:val="18"/>
          <w:szCs w:val="18"/>
        </w:rPr>
      </w:pPr>
    </w:p>
    <w:p w:rsidR="00F424BF" w:rsidRPr="0092597C" w:rsidRDefault="00F424BF" w:rsidP="004A49A3">
      <w:pPr>
        <w:pStyle w:val="ListParagraph"/>
        <w:numPr>
          <w:ilvl w:val="0"/>
          <w:numId w:val="3"/>
        </w:numPr>
        <w:rPr>
          <w:sz w:val="18"/>
          <w:szCs w:val="18"/>
          <w:u w:val="single"/>
        </w:rPr>
      </w:pPr>
      <w:r w:rsidRPr="0092597C">
        <w:rPr>
          <w:sz w:val="18"/>
          <w:szCs w:val="18"/>
          <w:u w:val="single"/>
        </w:rPr>
        <w:t>Other Uses and Disclosures</w:t>
      </w:r>
      <w:r w:rsidR="004A49A3" w:rsidRPr="0092597C">
        <w:rPr>
          <w:sz w:val="18"/>
          <w:szCs w:val="18"/>
        </w:rPr>
        <w:t>:</w:t>
      </w:r>
    </w:p>
    <w:p w:rsidR="00F424BF" w:rsidRPr="0092597C" w:rsidRDefault="00F424BF" w:rsidP="00F424BF">
      <w:pPr>
        <w:rPr>
          <w:sz w:val="18"/>
          <w:szCs w:val="18"/>
        </w:rPr>
      </w:pPr>
    </w:p>
    <w:p w:rsidR="00F424BF" w:rsidRPr="0092597C" w:rsidRDefault="00F424BF" w:rsidP="004A49A3">
      <w:pPr>
        <w:ind w:left="720"/>
        <w:rPr>
          <w:sz w:val="18"/>
          <w:szCs w:val="18"/>
        </w:rPr>
      </w:pPr>
      <w:r w:rsidRPr="0092597C">
        <w:rPr>
          <w:sz w:val="18"/>
          <w:szCs w:val="18"/>
        </w:rPr>
        <w:t xml:space="preserve">We may use or disclose your PHI in the following situations without your authorization.  These situations include:  other communications and reports required to be made by healthcare professionals such as the public health department, law </w:t>
      </w:r>
      <w:r w:rsidR="004A49A3" w:rsidRPr="0092597C">
        <w:rPr>
          <w:sz w:val="18"/>
          <w:szCs w:val="18"/>
        </w:rPr>
        <w:t>enforcement</w:t>
      </w:r>
      <w:r w:rsidRPr="0092597C">
        <w:rPr>
          <w:sz w:val="18"/>
          <w:szCs w:val="18"/>
        </w:rPr>
        <w:t>, the Food and Drug Administration, correctional institutions, and workers compensation, where applicable.</w:t>
      </w:r>
    </w:p>
    <w:p w:rsidR="00F424BF" w:rsidRPr="0092597C" w:rsidRDefault="00F424BF" w:rsidP="00F424BF">
      <w:pPr>
        <w:rPr>
          <w:sz w:val="18"/>
          <w:szCs w:val="18"/>
        </w:rPr>
      </w:pPr>
    </w:p>
    <w:p w:rsidR="00F424BF" w:rsidRPr="0092597C" w:rsidRDefault="00F424BF" w:rsidP="004A49A3">
      <w:pPr>
        <w:pStyle w:val="ListParagraph"/>
        <w:numPr>
          <w:ilvl w:val="0"/>
          <w:numId w:val="3"/>
        </w:numPr>
        <w:rPr>
          <w:sz w:val="18"/>
          <w:szCs w:val="18"/>
        </w:rPr>
      </w:pPr>
      <w:r w:rsidRPr="0092597C">
        <w:rPr>
          <w:sz w:val="18"/>
          <w:szCs w:val="18"/>
          <w:u w:val="single"/>
        </w:rPr>
        <w:t>Other Permitted and Required Uses and Disclosures</w:t>
      </w:r>
      <w:r w:rsidRPr="0092597C">
        <w:rPr>
          <w:sz w:val="18"/>
          <w:szCs w:val="18"/>
        </w:rPr>
        <w:t>:  Will be made only with your Consent, Authorization, or Opportunity to Object unless required by law.</w:t>
      </w:r>
    </w:p>
    <w:p w:rsidR="00F424BF" w:rsidRPr="0092597C" w:rsidRDefault="00F424BF" w:rsidP="00F424BF">
      <w:pPr>
        <w:rPr>
          <w:sz w:val="18"/>
          <w:szCs w:val="18"/>
        </w:rPr>
      </w:pPr>
    </w:p>
    <w:p w:rsidR="00F424BF" w:rsidRPr="0092597C" w:rsidRDefault="00F424BF" w:rsidP="004A49A3">
      <w:pPr>
        <w:pStyle w:val="ListParagraph"/>
        <w:numPr>
          <w:ilvl w:val="0"/>
          <w:numId w:val="3"/>
        </w:numPr>
        <w:rPr>
          <w:sz w:val="18"/>
          <w:szCs w:val="18"/>
        </w:rPr>
      </w:pPr>
      <w:r w:rsidRPr="0092597C">
        <w:rPr>
          <w:sz w:val="18"/>
          <w:szCs w:val="18"/>
          <w:u w:val="single"/>
        </w:rPr>
        <w:t>You may revoke this authorization</w:t>
      </w:r>
      <w:r w:rsidRPr="0092597C">
        <w:rPr>
          <w:sz w:val="18"/>
          <w:szCs w:val="18"/>
        </w:rPr>
        <w:t>, at any time, in writing, except to the extent that “the practice” has already taken action in reliance on your prior authorization.</w:t>
      </w:r>
    </w:p>
    <w:p w:rsidR="00F424BF" w:rsidRPr="0092597C" w:rsidRDefault="00F424BF" w:rsidP="00F424BF">
      <w:pPr>
        <w:rPr>
          <w:sz w:val="18"/>
          <w:szCs w:val="18"/>
        </w:rPr>
      </w:pPr>
    </w:p>
    <w:p w:rsidR="00F424BF" w:rsidRPr="0092597C" w:rsidRDefault="00F424BF" w:rsidP="00F424BF">
      <w:pPr>
        <w:rPr>
          <w:b/>
          <w:sz w:val="24"/>
          <w:szCs w:val="24"/>
        </w:rPr>
      </w:pPr>
      <w:r w:rsidRPr="0092597C">
        <w:rPr>
          <w:b/>
          <w:sz w:val="24"/>
          <w:szCs w:val="24"/>
        </w:rPr>
        <w:t>Section C – Your Rights Concerning PHI</w:t>
      </w:r>
    </w:p>
    <w:p w:rsidR="00F424BF" w:rsidRPr="0092597C" w:rsidRDefault="00F424BF" w:rsidP="00F424BF">
      <w:pPr>
        <w:rPr>
          <w:sz w:val="18"/>
          <w:szCs w:val="18"/>
        </w:rPr>
      </w:pPr>
    </w:p>
    <w:p w:rsidR="00F424BF" w:rsidRPr="0092597C" w:rsidRDefault="00F424BF" w:rsidP="003213B5">
      <w:pPr>
        <w:pStyle w:val="ListParagraph"/>
        <w:numPr>
          <w:ilvl w:val="0"/>
          <w:numId w:val="4"/>
        </w:numPr>
        <w:rPr>
          <w:sz w:val="18"/>
          <w:szCs w:val="18"/>
        </w:rPr>
      </w:pPr>
      <w:r w:rsidRPr="0092597C">
        <w:rPr>
          <w:sz w:val="18"/>
          <w:szCs w:val="18"/>
        </w:rPr>
        <w:t>You have the right to inspect and copy your PHI</w:t>
      </w:r>
    </w:p>
    <w:p w:rsidR="00F424BF" w:rsidRPr="0092597C" w:rsidRDefault="00F424BF" w:rsidP="003213B5">
      <w:pPr>
        <w:pStyle w:val="ListParagraph"/>
        <w:numPr>
          <w:ilvl w:val="0"/>
          <w:numId w:val="4"/>
        </w:numPr>
        <w:rPr>
          <w:sz w:val="18"/>
          <w:szCs w:val="18"/>
        </w:rPr>
      </w:pPr>
      <w:r w:rsidRPr="0092597C">
        <w:rPr>
          <w:sz w:val="18"/>
          <w:szCs w:val="18"/>
        </w:rPr>
        <w:t>You have the right to request a restriction of your PHI</w:t>
      </w:r>
    </w:p>
    <w:p w:rsidR="00F424BF" w:rsidRPr="0092597C" w:rsidRDefault="00F424BF" w:rsidP="003213B5">
      <w:pPr>
        <w:pStyle w:val="ListParagraph"/>
        <w:numPr>
          <w:ilvl w:val="0"/>
          <w:numId w:val="4"/>
        </w:numPr>
        <w:rPr>
          <w:sz w:val="18"/>
          <w:szCs w:val="18"/>
        </w:rPr>
      </w:pPr>
      <w:r w:rsidRPr="0092597C">
        <w:rPr>
          <w:sz w:val="18"/>
          <w:szCs w:val="18"/>
        </w:rPr>
        <w:t xml:space="preserve">You have the right to request to receive confidential communications from us by alternative means or at alternative locations.  You have the right to obtain a paper copy of this </w:t>
      </w:r>
      <w:r w:rsidR="004A57D0" w:rsidRPr="0092597C">
        <w:rPr>
          <w:sz w:val="18"/>
          <w:szCs w:val="18"/>
        </w:rPr>
        <w:t>notice from us, upon request.</w:t>
      </w:r>
    </w:p>
    <w:p w:rsidR="004A57D0" w:rsidRPr="0092597C" w:rsidRDefault="004A57D0" w:rsidP="003213B5">
      <w:pPr>
        <w:pStyle w:val="ListParagraph"/>
        <w:numPr>
          <w:ilvl w:val="0"/>
          <w:numId w:val="4"/>
        </w:numPr>
        <w:rPr>
          <w:sz w:val="18"/>
          <w:szCs w:val="18"/>
        </w:rPr>
      </w:pPr>
      <w:r w:rsidRPr="0092597C">
        <w:rPr>
          <w:sz w:val="18"/>
          <w:szCs w:val="18"/>
        </w:rPr>
        <w:t>You may have the right to have your dental healthcare professional amend your PHI.</w:t>
      </w:r>
    </w:p>
    <w:p w:rsidR="004A57D0" w:rsidRPr="0092597C" w:rsidRDefault="004A57D0" w:rsidP="003213B5">
      <w:pPr>
        <w:pStyle w:val="ListParagraph"/>
        <w:numPr>
          <w:ilvl w:val="0"/>
          <w:numId w:val="4"/>
        </w:numPr>
        <w:rPr>
          <w:sz w:val="18"/>
          <w:szCs w:val="18"/>
        </w:rPr>
      </w:pPr>
      <w:r w:rsidRPr="0092597C">
        <w:rPr>
          <w:sz w:val="18"/>
          <w:szCs w:val="18"/>
        </w:rPr>
        <w:t>You have the right to receive an accou</w:t>
      </w:r>
      <w:r w:rsidR="00B364B0" w:rsidRPr="0092597C">
        <w:rPr>
          <w:sz w:val="18"/>
          <w:szCs w:val="18"/>
        </w:rPr>
        <w:t>nting of certain disclosures we have made, if any, of your PHI.</w:t>
      </w:r>
    </w:p>
    <w:p w:rsidR="00B364B0" w:rsidRPr="0092597C" w:rsidRDefault="00B364B0" w:rsidP="004A57D0">
      <w:pPr>
        <w:ind w:left="720" w:hanging="720"/>
        <w:rPr>
          <w:sz w:val="18"/>
          <w:szCs w:val="18"/>
        </w:rPr>
      </w:pPr>
    </w:p>
    <w:p w:rsidR="00EB0155" w:rsidRPr="0092597C" w:rsidRDefault="00B364B0" w:rsidP="00EB0155">
      <w:pPr>
        <w:ind w:left="720" w:hanging="720"/>
        <w:rPr>
          <w:sz w:val="18"/>
          <w:szCs w:val="18"/>
        </w:rPr>
      </w:pPr>
      <w:r w:rsidRPr="0092597C">
        <w:rPr>
          <w:sz w:val="18"/>
          <w:szCs w:val="18"/>
        </w:rPr>
        <w:t xml:space="preserve">“The practice” is required by law to abide by the terms of this </w:t>
      </w:r>
      <w:r w:rsidRPr="0092597C">
        <w:rPr>
          <w:i/>
          <w:sz w:val="18"/>
          <w:szCs w:val="18"/>
        </w:rPr>
        <w:t>Notice of Priv</w:t>
      </w:r>
      <w:r w:rsidR="003213B5" w:rsidRPr="0092597C">
        <w:rPr>
          <w:i/>
          <w:sz w:val="18"/>
          <w:szCs w:val="18"/>
        </w:rPr>
        <w:t>acy Practices</w:t>
      </w:r>
      <w:r w:rsidR="003213B5" w:rsidRPr="0092597C">
        <w:rPr>
          <w:sz w:val="18"/>
          <w:szCs w:val="18"/>
        </w:rPr>
        <w:t>, and will allow</w:t>
      </w:r>
      <w:r w:rsidR="00EB0155" w:rsidRPr="0092597C">
        <w:rPr>
          <w:sz w:val="18"/>
          <w:szCs w:val="18"/>
        </w:rPr>
        <w:t xml:space="preserve"> </w:t>
      </w:r>
      <w:r w:rsidRPr="0092597C">
        <w:rPr>
          <w:sz w:val="18"/>
          <w:szCs w:val="18"/>
        </w:rPr>
        <w:t>you to review this p</w:t>
      </w:r>
      <w:r w:rsidR="00EB0155" w:rsidRPr="0092597C">
        <w:rPr>
          <w:sz w:val="18"/>
          <w:szCs w:val="18"/>
        </w:rPr>
        <w:t>rior</w:t>
      </w:r>
    </w:p>
    <w:p w:rsidR="00EB0155" w:rsidRPr="0092597C" w:rsidRDefault="00B364B0" w:rsidP="00EB0155">
      <w:pPr>
        <w:ind w:left="720" w:hanging="720"/>
        <w:rPr>
          <w:sz w:val="18"/>
          <w:szCs w:val="18"/>
        </w:rPr>
      </w:pPr>
      <w:r w:rsidRPr="0092597C">
        <w:rPr>
          <w:sz w:val="18"/>
          <w:szCs w:val="18"/>
        </w:rPr>
        <w:t xml:space="preserve">to granting consent.  We reserve the right to change </w:t>
      </w:r>
      <w:r w:rsidR="004A49A3" w:rsidRPr="0092597C">
        <w:rPr>
          <w:sz w:val="18"/>
          <w:szCs w:val="18"/>
        </w:rPr>
        <w:t>the</w:t>
      </w:r>
      <w:r w:rsidR="003213B5" w:rsidRPr="0092597C">
        <w:rPr>
          <w:sz w:val="18"/>
          <w:szCs w:val="18"/>
        </w:rPr>
        <w:t xml:space="preserve"> terms of this notice and</w:t>
      </w:r>
      <w:r w:rsidR="00EB0155" w:rsidRPr="0092597C">
        <w:rPr>
          <w:sz w:val="18"/>
          <w:szCs w:val="18"/>
        </w:rPr>
        <w:t xml:space="preserve"> </w:t>
      </w:r>
      <w:r w:rsidRPr="0092597C">
        <w:rPr>
          <w:sz w:val="18"/>
          <w:szCs w:val="18"/>
        </w:rPr>
        <w:t>will inform y</w:t>
      </w:r>
      <w:r w:rsidR="00EB0155" w:rsidRPr="0092597C">
        <w:rPr>
          <w:sz w:val="18"/>
          <w:szCs w:val="18"/>
        </w:rPr>
        <w:t>ou by mail of any changes.  You</w:t>
      </w:r>
    </w:p>
    <w:p w:rsidR="00B364B0" w:rsidRPr="0092597C" w:rsidRDefault="00B364B0" w:rsidP="00EB0155">
      <w:pPr>
        <w:ind w:left="720" w:hanging="720"/>
        <w:rPr>
          <w:sz w:val="18"/>
          <w:szCs w:val="18"/>
        </w:rPr>
      </w:pPr>
      <w:r w:rsidRPr="0092597C">
        <w:rPr>
          <w:sz w:val="18"/>
          <w:szCs w:val="18"/>
        </w:rPr>
        <w:t xml:space="preserve">then have the right to object </w:t>
      </w:r>
      <w:r w:rsidR="003213B5" w:rsidRPr="0092597C">
        <w:rPr>
          <w:sz w:val="18"/>
          <w:szCs w:val="18"/>
        </w:rPr>
        <w:t>or withdraw as provided in this</w:t>
      </w:r>
      <w:r w:rsidR="00EB0155" w:rsidRPr="0092597C">
        <w:rPr>
          <w:sz w:val="18"/>
          <w:szCs w:val="18"/>
        </w:rPr>
        <w:t xml:space="preserve"> </w:t>
      </w:r>
      <w:r w:rsidRPr="0092597C">
        <w:rPr>
          <w:sz w:val="18"/>
          <w:szCs w:val="18"/>
        </w:rPr>
        <w:t>notice.</w:t>
      </w:r>
    </w:p>
    <w:p w:rsidR="00B364B0" w:rsidRPr="0092597C" w:rsidRDefault="00B364B0" w:rsidP="004A57D0">
      <w:pPr>
        <w:ind w:left="720" w:hanging="720"/>
        <w:rPr>
          <w:sz w:val="18"/>
          <w:szCs w:val="18"/>
        </w:rPr>
      </w:pPr>
    </w:p>
    <w:p w:rsidR="00B364B0" w:rsidRPr="0092597C" w:rsidRDefault="00B364B0" w:rsidP="00B364B0">
      <w:pPr>
        <w:rPr>
          <w:b/>
          <w:sz w:val="24"/>
          <w:szCs w:val="24"/>
        </w:rPr>
      </w:pPr>
      <w:r w:rsidRPr="0092597C">
        <w:rPr>
          <w:b/>
          <w:sz w:val="24"/>
          <w:szCs w:val="24"/>
        </w:rPr>
        <w:t>Section D – Complaints</w:t>
      </w:r>
    </w:p>
    <w:p w:rsidR="00B364B0" w:rsidRPr="0092597C" w:rsidRDefault="00B364B0" w:rsidP="00B364B0">
      <w:pPr>
        <w:rPr>
          <w:sz w:val="18"/>
          <w:szCs w:val="18"/>
        </w:rPr>
      </w:pPr>
    </w:p>
    <w:p w:rsidR="00B364B0" w:rsidRPr="0092597C" w:rsidRDefault="00B364B0" w:rsidP="00B364B0">
      <w:pPr>
        <w:rPr>
          <w:sz w:val="18"/>
          <w:szCs w:val="18"/>
        </w:rPr>
      </w:pPr>
      <w:r w:rsidRPr="0092597C">
        <w:rPr>
          <w:sz w:val="18"/>
          <w:szCs w:val="18"/>
        </w:rPr>
        <w:t xml:space="preserve">If you </w:t>
      </w:r>
      <w:r w:rsidR="004A49A3" w:rsidRPr="0092597C">
        <w:rPr>
          <w:sz w:val="18"/>
          <w:szCs w:val="18"/>
        </w:rPr>
        <w:t>believe</w:t>
      </w:r>
      <w:r w:rsidRPr="0092597C">
        <w:rPr>
          <w:sz w:val="18"/>
          <w:szCs w:val="18"/>
        </w:rPr>
        <w:t xml:space="preserve"> your privacy rights have been violated, you may complain to us or to the </w:t>
      </w:r>
      <w:r w:rsidR="004A49A3" w:rsidRPr="0092597C">
        <w:rPr>
          <w:sz w:val="18"/>
          <w:szCs w:val="18"/>
        </w:rPr>
        <w:t>Secretary</w:t>
      </w:r>
      <w:r w:rsidRPr="0092597C">
        <w:rPr>
          <w:sz w:val="18"/>
          <w:szCs w:val="18"/>
        </w:rPr>
        <w:t xml:space="preserve"> of Health and Human Services.  You will need to describe in detail the manner in which you feel your privacy rights have been violated.  “The practice” will not retaliate against you in any way for filing a complaint with them, or with the Secretary.</w:t>
      </w:r>
    </w:p>
    <w:p w:rsidR="00EB0155" w:rsidRPr="0092597C" w:rsidRDefault="00EB0155" w:rsidP="00B364B0">
      <w:pPr>
        <w:rPr>
          <w:sz w:val="18"/>
          <w:szCs w:val="18"/>
        </w:rPr>
      </w:pPr>
    </w:p>
    <w:p w:rsidR="00EB0155" w:rsidRPr="0092597C" w:rsidRDefault="00EB0155" w:rsidP="00EB0155">
      <w:pPr>
        <w:rPr>
          <w:b/>
          <w:sz w:val="24"/>
          <w:szCs w:val="24"/>
        </w:rPr>
      </w:pPr>
      <w:r w:rsidRPr="0092597C">
        <w:rPr>
          <w:b/>
          <w:sz w:val="24"/>
          <w:szCs w:val="24"/>
        </w:rPr>
        <w:t>Section E – Acknowledgment And Consent Of Disclosure</w:t>
      </w:r>
    </w:p>
    <w:p w:rsidR="00B364B0" w:rsidRPr="0092597C" w:rsidRDefault="00B364B0" w:rsidP="00B364B0">
      <w:pPr>
        <w:rPr>
          <w:sz w:val="18"/>
          <w:szCs w:val="18"/>
        </w:rPr>
      </w:pPr>
    </w:p>
    <w:p w:rsidR="00B364B0" w:rsidRPr="0092597C" w:rsidRDefault="003213B5" w:rsidP="00B364B0">
      <w:pPr>
        <w:rPr>
          <w:sz w:val="18"/>
          <w:szCs w:val="18"/>
        </w:rPr>
      </w:pPr>
      <w:r w:rsidRPr="0092597C">
        <w:rPr>
          <w:sz w:val="18"/>
          <w:szCs w:val="18"/>
        </w:rPr>
        <w:t xml:space="preserve">By signing this form you are </w:t>
      </w:r>
      <w:r w:rsidR="00B364B0" w:rsidRPr="0092597C">
        <w:rPr>
          <w:sz w:val="18"/>
          <w:szCs w:val="18"/>
        </w:rPr>
        <w:t>consent</w:t>
      </w:r>
      <w:r w:rsidRPr="0092597C">
        <w:rPr>
          <w:sz w:val="18"/>
          <w:szCs w:val="18"/>
        </w:rPr>
        <w:t xml:space="preserve">ing </w:t>
      </w:r>
      <w:r w:rsidR="00B364B0" w:rsidRPr="0092597C">
        <w:rPr>
          <w:sz w:val="18"/>
          <w:szCs w:val="18"/>
        </w:rPr>
        <w:t>to our use and disclosure of your health information to carry out (only) treatment, payment activities, and healthcare operations.  You have the right to revoke this consent at any time by giving us writte</w:t>
      </w:r>
      <w:r w:rsidR="00EB184F" w:rsidRPr="0092597C">
        <w:rPr>
          <w:sz w:val="18"/>
          <w:szCs w:val="18"/>
        </w:rPr>
        <w:t>n notice of your revocation by Certified M</w:t>
      </w:r>
      <w:r w:rsidR="00B364B0" w:rsidRPr="0092597C">
        <w:rPr>
          <w:sz w:val="18"/>
          <w:szCs w:val="18"/>
        </w:rPr>
        <w:t>ail.</w:t>
      </w:r>
    </w:p>
    <w:p w:rsidR="003213B5" w:rsidRDefault="003213B5" w:rsidP="00B364B0">
      <w:pPr>
        <w:rPr>
          <w:sz w:val="18"/>
          <w:szCs w:val="18"/>
        </w:rPr>
      </w:pPr>
    </w:p>
    <w:p w:rsidR="00460715" w:rsidRDefault="00460715" w:rsidP="00B364B0">
      <w:pPr>
        <w:rPr>
          <w:sz w:val="18"/>
          <w:szCs w:val="18"/>
        </w:rPr>
      </w:pPr>
    </w:p>
    <w:p w:rsidR="00460715" w:rsidRPr="0092597C" w:rsidRDefault="00460715" w:rsidP="00B364B0">
      <w:pPr>
        <w:rPr>
          <w:sz w:val="18"/>
          <w:szCs w:val="18"/>
        </w:rPr>
      </w:pPr>
    </w:p>
    <w:p w:rsidR="003213B5" w:rsidRPr="0092597C" w:rsidRDefault="003213B5" w:rsidP="00B364B0">
      <w:pPr>
        <w:rPr>
          <w:sz w:val="18"/>
          <w:szCs w:val="18"/>
        </w:rPr>
      </w:pPr>
      <w:r w:rsidRPr="0092597C">
        <w:rPr>
          <w:sz w:val="18"/>
          <w:szCs w:val="18"/>
        </w:rPr>
        <w:t>____________________________________________</w:t>
      </w:r>
      <w:r w:rsidRPr="0092597C">
        <w:rPr>
          <w:sz w:val="18"/>
          <w:szCs w:val="18"/>
        </w:rPr>
        <w:tab/>
        <w:t>________________________________________________________</w:t>
      </w:r>
    </w:p>
    <w:p w:rsidR="003213B5" w:rsidRPr="0092597C" w:rsidRDefault="003213B5" w:rsidP="00B364B0">
      <w:pPr>
        <w:rPr>
          <w:sz w:val="18"/>
          <w:szCs w:val="18"/>
        </w:rPr>
      </w:pPr>
      <w:r w:rsidRPr="0092597C">
        <w:rPr>
          <w:sz w:val="18"/>
          <w:szCs w:val="18"/>
        </w:rPr>
        <w:t>Printed Name of Patient</w:t>
      </w:r>
      <w:r w:rsidRPr="0092597C">
        <w:rPr>
          <w:sz w:val="18"/>
          <w:szCs w:val="18"/>
        </w:rPr>
        <w:tab/>
      </w:r>
      <w:r w:rsidRPr="0092597C">
        <w:rPr>
          <w:sz w:val="18"/>
          <w:szCs w:val="18"/>
        </w:rPr>
        <w:tab/>
      </w:r>
      <w:r w:rsidRPr="0092597C">
        <w:rPr>
          <w:sz w:val="18"/>
          <w:szCs w:val="18"/>
        </w:rPr>
        <w:tab/>
      </w:r>
      <w:r w:rsidRPr="0092597C">
        <w:rPr>
          <w:sz w:val="18"/>
          <w:szCs w:val="18"/>
        </w:rPr>
        <w:tab/>
        <w:t>Signature of Patient or Responsible Party</w:t>
      </w:r>
    </w:p>
    <w:p w:rsidR="003213B5" w:rsidRDefault="003213B5" w:rsidP="00B364B0">
      <w:pPr>
        <w:rPr>
          <w:sz w:val="18"/>
          <w:szCs w:val="18"/>
        </w:rPr>
      </w:pPr>
    </w:p>
    <w:p w:rsidR="00460715" w:rsidRPr="0092597C" w:rsidRDefault="00460715" w:rsidP="00B364B0">
      <w:pPr>
        <w:rPr>
          <w:sz w:val="18"/>
          <w:szCs w:val="18"/>
        </w:rPr>
      </w:pPr>
    </w:p>
    <w:p w:rsidR="00EB0155" w:rsidRPr="0092597C" w:rsidRDefault="00EB0155" w:rsidP="00B364B0">
      <w:pPr>
        <w:rPr>
          <w:sz w:val="18"/>
          <w:szCs w:val="18"/>
        </w:rPr>
      </w:pPr>
    </w:p>
    <w:p w:rsidR="003213B5" w:rsidRPr="0092597C" w:rsidRDefault="003213B5" w:rsidP="00B364B0">
      <w:pPr>
        <w:rPr>
          <w:sz w:val="18"/>
          <w:szCs w:val="18"/>
        </w:rPr>
      </w:pPr>
      <w:r w:rsidRPr="0092597C">
        <w:rPr>
          <w:sz w:val="18"/>
          <w:szCs w:val="18"/>
        </w:rPr>
        <w:t>____________________________________________</w:t>
      </w:r>
      <w:r w:rsidRPr="0092597C">
        <w:rPr>
          <w:sz w:val="18"/>
          <w:szCs w:val="18"/>
        </w:rPr>
        <w:tab/>
        <w:t>________________________________________________________</w:t>
      </w:r>
    </w:p>
    <w:p w:rsidR="003213B5" w:rsidRDefault="003213B5" w:rsidP="00B364B0">
      <w:pPr>
        <w:rPr>
          <w:sz w:val="18"/>
          <w:szCs w:val="18"/>
        </w:rPr>
      </w:pPr>
      <w:r w:rsidRPr="0092597C">
        <w:rPr>
          <w:sz w:val="18"/>
          <w:szCs w:val="18"/>
        </w:rPr>
        <w:t>Date Signed</w:t>
      </w:r>
      <w:r w:rsidRPr="0092597C">
        <w:rPr>
          <w:sz w:val="18"/>
          <w:szCs w:val="18"/>
        </w:rPr>
        <w:tab/>
      </w:r>
      <w:r w:rsidRPr="0092597C">
        <w:rPr>
          <w:sz w:val="18"/>
          <w:szCs w:val="18"/>
        </w:rPr>
        <w:tab/>
      </w:r>
      <w:r w:rsidRPr="0092597C">
        <w:rPr>
          <w:sz w:val="18"/>
          <w:szCs w:val="18"/>
        </w:rPr>
        <w:tab/>
      </w:r>
      <w:r w:rsidRPr="0092597C">
        <w:rPr>
          <w:sz w:val="18"/>
          <w:szCs w:val="18"/>
        </w:rPr>
        <w:tab/>
      </w:r>
      <w:r w:rsidRPr="0092597C">
        <w:rPr>
          <w:sz w:val="18"/>
          <w:szCs w:val="18"/>
        </w:rPr>
        <w:tab/>
        <w:t>Witness</w:t>
      </w:r>
    </w:p>
    <w:p w:rsidR="001400A6" w:rsidRPr="000D4973" w:rsidRDefault="001400A6" w:rsidP="00B364B0">
      <w:pPr>
        <w:rPr>
          <w:b/>
          <w:sz w:val="18"/>
          <w:szCs w:val="18"/>
        </w:rPr>
      </w:pPr>
    </w:p>
    <w:p w:rsidR="00B364B0" w:rsidRPr="0092597C" w:rsidRDefault="00B364B0" w:rsidP="00B364B0">
      <w:pPr>
        <w:rPr>
          <w:sz w:val="18"/>
          <w:szCs w:val="18"/>
        </w:rPr>
      </w:pPr>
    </w:p>
    <w:p w:rsidR="00EB0155" w:rsidRPr="0092597C" w:rsidRDefault="00EB0155" w:rsidP="00B364B0">
      <w:pPr>
        <w:rPr>
          <w:sz w:val="18"/>
          <w:szCs w:val="18"/>
        </w:rPr>
      </w:pPr>
    </w:p>
    <w:p w:rsidR="00EB0155" w:rsidRPr="0092597C" w:rsidRDefault="00EB0155" w:rsidP="00B364B0">
      <w:pPr>
        <w:rPr>
          <w:sz w:val="18"/>
          <w:szCs w:val="18"/>
        </w:rPr>
      </w:pPr>
    </w:p>
    <w:p w:rsidR="00EB0155" w:rsidRPr="0092597C" w:rsidRDefault="00EB0155" w:rsidP="00EB0155">
      <w:pPr>
        <w:jc w:val="center"/>
        <w:rPr>
          <w:b/>
          <w:sz w:val="18"/>
          <w:szCs w:val="18"/>
        </w:rPr>
      </w:pPr>
      <w:r w:rsidRPr="0092597C">
        <w:rPr>
          <w:b/>
          <w:sz w:val="18"/>
          <w:szCs w:val="18"/>
          <w:highlight w:val="lightGray"/>
        </w:rPr>
        <w:t>This notice was published and becomes effe</w:t>
      </w:r>
      <w:r w:rsidR="006762C2" w:rsidRPr="0092597C">
        <w:rPr>
          <w:b/>
          <w:sz w:val="18"/>
          <w:szCs w:val="18"/>
          <w:highlight w:val="lightGray"/>
        </w:rPr>
        <w:t>ctive on/or before April 14, 2003.</w:t>
      </w:r>
    </w:p>
    <w:p w:rsidR="00EB0155" w:rsidRPr="0092597C" w:rsidRDefault="00EB0155" w:rsidP="00EB0155">
      <w:pPr>
        <w:rPr>
          <w:b/>
          <w:sz w:val="18"/>
          <w:szCs w:val="18"/>
        </w:rPr>
      </w:pPr>
    </w:p>
    <w:p w:rsidR="00EB0155" w:rsidRPr="0092597C" w:rsidRDefault="00EB0155" w:rsidP="00B364B0">
      <w:pPr>
        <w:rPr>
          <w:sz w:val="18"/>
          <w:szCs w:val="18"/>
        </w:rPr>
      </w:pPr>
    </w:p>
    <w:p w:rsidR="00B364B0" w:rsidRPr="0092597C" w:rsidRDefault="00B364B0" w:rsidP="004A57D0">
      <w:pPr>
        <w:ind w:left="720" w:hanging="720"/>
        <w:rPr>
          <w:sz w:val="18"/>
          <w:szCs w:val="18"/>
        </w:rPr>
      </w:pPr>
    </w:p>
    <w:p w:rsidR="00E87392" w:rsidRPr="0092597C" w:rsidRDefault="00E87392" w:rsidP="00F424BF">
      <w:pPr>
        <w:rPr>
          <w:sz w:val="18"/>
          <w:szCs w:val="18"/>
        </w:rPr>
      </w:pPr>
    </w:p>
    <w:sectPr w:rsidR="00E87392" w:rsidRPr="0092597C" w:rsidSect="00F614C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020A" w:rsidRDefault="0095020A" w:rsidP="00EB184F">
      <w:r>
        <w:separator/>
      </w:r>
    </w:p>
  </w:endnote>
  <w:endnote w:type="continuationSeparator" w:id="0">
    <w:p w:rsidR="0095020A" w:rsidRDefault="0095020A" w:rsidP="00EB18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84F" w:rsidRDefault="00EB184F">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84F" w:rsidRPr="00EB184F" w:rsidRDefault="00EB184F" w:rsidP="00EB184F">
    <w:pPr>
      <w:pStyle w:val="Footer"/>
      <w:jc w:val="right"/>
      <w:rPr>
        <w:b/>
        <w:i/>
        <w:sz w:val="14"/>
        <w:szCs w:val="14"/>
      </w:rPr>
    </w:pPr>
    <w:r w:rsidRPr="00EB184F">
      <w:rPr>
        <w:b/>
        <w:i/>
        <w:sz w:val="14"/>
        <w:szCs w:val="14"/>
        <w:highlight w:val="lightGray"/>
      </w:rPr>
      <w:t>FRONT/BACK DOCUMENT</w:t>
    </w:r>
  </w:p>
  <w:p w:rsidR="00EB184F" w:rsidRDefault="00EB184F">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84F" w:rsidRDefault="00EB184F">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020A" w:rsidRDefault="0095020A" w:rsidP="00EB184F">
      <w:r>
        <w:separator/>
      </w:r>
    </w:p>
  </w:footnote>
  <w:footnote w:type="continuationSeparator" w:id="0">
    <w:p w:rsidR="0095020A" w:rsidRDefault="0095020A" w:rsidP="00EB184F">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84F" w:rsidRDefault="00EB184F">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84F" w:rsidRDefault="00EB184F">
    <w:pPr>
      <w:pStyle w:val="Heade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84F" w:rsidRDefault="00EB184F">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B76C47"/>
    <w:multiLevelType w:val="hybridMultilevel"/>
    <w:tmpl w:val="D5AA64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122047"/>
    <w:multiLevelType w:val="hybridMultilevel"/>
    <w:tmpl w:val="98A0A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E718B2"/>
    <w:multiLevelType w:val="hybridMultilevel"/>
    <w:tmpl w:val="D9BA5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4D6CB9"/>
    <w:multiLevelType w:val="hybridMultilevel"/>
    <w:tmpl w:val="DED04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oNotTrackMoves/>
  <w:defaultTabStop w:val="720"/>
  <w:characterSpacingControl w:val="doNotCompress"/>
  <w:footnotePr>
    <w:footnote w:id="-1"/>
    <w:footnote w:id="0"/>
  </w:footnotePr>
  <w:endnotePr>
    <w:endnote w:id="-1"/>
    <w:endnote w:id="0"/>
  </w:endnotePr>
  <w:compat/>
  <w:rsids>
    <w:rsidRoot w:val="00E87392"/>
    <w:rsid w:val="000D4973"/>
    <w:rsid w:val="001400A6"/>
    <w:rsid w:val="002966D7"/>
    <w:rsid w:val="003213B5"/>
    <w:rsid w:val="00460715"/>
    <w:rsid w:val="004A49A3"/>
    <w:rsid w:val="004A57D0"/>
    <w:rsid w:val="006762C2"/>
    <w:rsid w:val="007F1753"/>
    <w:rsid w:val="008023F7"/>
    <w:rsid w:val="00815018"/>
    <w:rsid w:val="0092597C"/>
    <w:rsid w:val="0095020A"/>
    <w:rsid w:val="00B364B0"/>
    <w:rsid w:val="00CB484D"/>
    <w:rsid w:val="00CE7ACB"/>
    <w:rsid w:val="00DA4A9C"/>
    <w:rsid w:val="00E87392"/>
    <w:rsid w:val="00EB0155"/>
    <w:rsid w:val="00EB184F"/>
    <w:rsid w:val="00F36709"/>
    <w:rsid w:val="00F424BF"/>
    <w:rsid w:val="00F614C4"/>
  </w:rsids>
  <m:mathPr>
    <m:mathFont m:val="TimesNewRomanPS-BoldM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4C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E87392"/>
    <w:pPr>
      <w:ind w:left="720"/>
      <w:contextualSpacing/>
    </w:pPr>
  </w:style>
  <w:style w:type="paragraph" w:styleId="Header">
    <w:name w:val="header"/>
    <w:basedOn w:val="Normal"/>
    <w:link w:val="HeaderChar"/>
    <w:uiPriority w:val="99"/>
    <w:semiHidden/>
    <w:unhideWhenUsed/>
    <w:rsid w:val="00EB184F"/>
    <w:pPr>
      <w:tabs>
        <w:tab w:val="center" w:pos="4680"/>
        <w:tab w:val="right" w:pos="9360"/>
      </w:tabs>
    </w:pPr>
  </w:style>
  <w:style w:type="character" w:customStyle="1" w:styleId="HeaderChar">
    <w:name w:val="Header Char"/>
    <w:basedOn w:val="DefaultParagraphFont"/>
    <w:link w:val="Header"/>
    <w:uiPriority w:val="99"/>
    <w:semiHidden/>
    <w:rsid w:val="00EB184F"/>
  </w:style>
  <w:style w:type="paragraph" w:styleId="Footer">
    <w:name w:val="footer"/>
    <w:basedOn w:val="Normal"/>
    <w:link w:val="FooterChar"/>
    <w:uiPriority w:val="99"/>
    <w:unhideWhenUsed/>
    <w:rsid w:val="00EB184F"/>
    <w:pPr>
      <w:tabs>
        <w:tab w:val="center" w:pos="4680"/>
        <w:tab w:val="right" w:pos="9360"/>
      </w:tabs>
    </w:pPr>
  </w:style>
  <w:style w:type="character" w:customStyle="1" w:styleId="FooterChar">
    <w:name w:val="Footer Char"/>
    <w:basedOn w:val="DefaultParagraphFont"/>
    <w:link w:val="Footer"/>
    <w:uiPriority w:val="99"/>
    <w:rsid w:val="00EB184F"/>
  </w:style>
  <w:style w:type="paragraph" w:styleId="BalloonText">
    <w:name w:val="Balloon Text"/>
    <w:basedOn w:val="Normal"/>
    <w:link w:val="BalloonTextChar"/>
    <w:uiPriority w:val="99"/>
    <w:semiHidden/>
    <w:unhideWhenUsed/>
    <w:rsid w:val="00EB184F"/>
    <w:rPr>
      <w:rFonts w:ascii="Tahoma" w:hAnsi="Tahoma" w:cs="Tahoma"/>
      <w:sz w:val="16"/>
      <w:szCs w:val="16"/>
    </w:rPr>
  </w:style>
  <w:style w:type="character" w:customStyle="1" w:styleId="BalloonTextChar">
    <w:name w:val="Balloon Text Char"/>
    <w:basedOn w:val="DefaultParagraphFont"/>
    <w:link w:val="BalloonText"/>
    <w:uiPriority w:val="99"/>
    <w:semiHidden/>
    <w:rsid w:val="00EB18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904</Words>
  <Characters>5156</Characters>
  <Application>Microsoft Macintosh Word</Application>
  <DocSecurity>0</DocSecurity>
  <Lines>42</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Hannah Macey</cp:lastModifiedBy>
  <cp:revision>2</cp:revision>
  <cp:lastPrinted>2013-06-11T19:26:00Z</cp:lastPrinted>
  <dcterms:created xsi:type="dcterms:W3CDTF">2013-06-20T19:00:00Z</dcterms:created>
  <dcterms:modified xsi:type="dcterms:W3CDTF">2013-06-20T19:00:00Z</dcterms:modified>
</cp:coreProperties>
</file>